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F09" w:rsidRDefault="00053D13">
      <w:pPr>
        <w:pStyle w:val="Nadpis"/>
        <w:outlineLvl w:val="1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784800</wp:posOffset>
                </wp:positionH>
                <wp:positionV relativeFrom="page">
                  <wp:posOffset>2592000</wp:posOffset>
                </wp:positionV>
                <wp:extent cx="1955800" cy="7394400"/>
                <wp:effectExtent l="0" t="0" r="0" b="0"/>
                <wp:wrapSquare wrapText="bothSides" distT="152400" distB="152400" distL="152400" distR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73944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7F09" w:rsidRDefault="00053D13">
                            <w:pPr>
                              <w:pStyle w:val="Nadpis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Příznaky onemocnění </w:t>
                            </w:r>
                          </w:p>
                          <w:p w:rsidR="00F37F09" w:rsidRDefault="00053D13">
                            <w:pPr>
                              <w:pStyle w:val="Text2"/>
                            </w:pPr>
                            <w:r>
                              <w:t xml:space="preserve">Mezi hlavní příznaky patří: </w:t>
                            </w:r>
                          </w:p>
                          <w:p w:rsidR="00F37F09" w:rsidRDefault="00053D13">
                            <w:pPr>
                              <w:pStyle w:val="Text2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horečka, </w:t>
                            </w:r>
                          </w:p>
                          <w:p w:rsidR="00F37F09" w:rsidRDefault="00053D13">
                            <w:pPr>
                              <w:pStyle w:val="Text2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kašel, </w:t>
                            </w:r>
                          </w:p>
                          <w:p w:rsidR="00F37F09" w:rsidRDefault="00053D13">
                            <w:pPr>
                              <w:pStyle w:val="Text2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obtížné dýchání, </w:t>
                            </w:r>
                          </w:p>
                          <w:p w:rsidR="00F37F09" w:rsidRDefault="00053D13">
                            <w:pPr>
                              <w:pStyle w:val="Text2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bolest svalů, </w:t>
                            </w:r>
                          </w:p>
                          <w:p w:rsidR="00F37F09" w:rsidRDefault="00053D13">
                            <w:pPr>
                              <w:pStyle w:val="Text2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únava </w:t>
                            </w:r>
                          </w:p>
                          <w:p w:rsidR="00F37F09" w:rsidRDefault="00053D13">
                            <w:pPr>
                              <w:pStyle w:val="Nadpis2"/>
                            </w:pPr>
                            <w:r>
                              <w:t xml:space="preserve">Koho kontaktovat? </w:t>
                            </w:r>
                          </w:p>
                          <w:p w:rsidR="00F37F09" w:rsidRDefault="00053D13">
                            <w:pPr>
                              <w:pStyle w:val="Text2"/>
                            </w:pPr>
                            <w:r>
                              <w:t xml:space="preserve">Telefonicky nebo e-mailem svého ošetřujícího praktického lékaře. </w:t>
                            </w:r>
                          </w:p>
                          <w:p w:rsidR="00F37F09" w:rsidRDefault="00053D13">
                            <w:pPr>
                              <w:pStyle w:val="Text2"/>
                            </w:pPr>
                            <w:r>
                              <w:t xml:space="preserve">Hygienickou stanici hl. m. Prahy na tel. č. 1212. </w:t>
                            </w:r>
                          </w:p>
                          <w:p w:rsidR="00F37F09" w:rsidRDefault="00053D13">
                            <w:pPr>
                              <w:pStyle w:val="Text2"/>
                            </w:pPr>
                            <w:r>
                              <w:t xml:space="preserve">Při zhoršení zdravotního stavu volejte RZS na tel. č. 155. </w:t>
                            </w:r>
                          </w:p>
                          <w:p w:rsidR="00F37F09" w:rsidRDefault="00053D13">
                            <w:pPr>
                              <w:pStyle w:val="Nadpis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Úřední hodiny ÚMČ Prahy 9 </w:t>
                            </w:r>
                          </w:p>
                          <w:p w:rsidR="00F37F09" w:rsidRDefault="00053D13">
                            <w:pPr>
                              <w:pStyle w:val="Text2"/>
                            </w:pPr>
                            <w:r>
                              <w:t xml:space="preserve">PO a ST od 14 - 17:00 hod. </w:t>
                            </w:r>
                          </w:p>
                          <w:p w:rsidR="00F37F09" w:rsidRDefault="00053D13">
                            <w:pPr>
                              <w:pStyle w:val="Text2"/>
                            </w:pPr>
                            <w:r>
                              <w:t xml:space="preserve">Zvažte, prosím, zda je osobní návštěva úřadu opravdu nutná. Ke komunikaci s úředníky využijte telefon, e-mail nebo datovou schránku. </w:t>
                            </w:r>
                          </w:p>
                          <w:p w:rsidR="00F37F09" w:rsidRDefault="00053D13">
                            <w:pPr>
                              <w:pStyle w:val="Text2"/>
                            </w:pPr>
                            <w:r>
                              <w:t xml:space="preserve">Ústředna ÚMČ Prahy 9 má telefonní číslo 283 091 111. </w:t>
                            </w:r>
                          </w:p>
                          <w:p w:rsidR="00924947" w:rsidRDefault="00924947">
                            <w:pPr>
                              <w:pStyle w:val="Text2"/>
                            </w:pPr>
                            <w:r>
                              <w:t>Oddělení sociální péče a prevence:</w:t>
                            </w:r>
                          </w:p>
                          <w:p w:rsidR="00924947" w:rsidRDefault="00924947">
                            <w:pPr>
                              <w:pStyle w:val="Text2"/>
                            </w:pPr>
                            <w:r>
                              <w:t xml:space="preserve">Petr Slavíček, </w:t>
                            </w:r>
                            <w:proofErr w:type="spellStart"/>
                            <w:r>
                              <w:t>DiS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924947" w:rsidRDefault="00924947">
                            <w:pPr>
                              <w:pStyle w:val="Text2"/>
                            </w:pPr>
                            <w:r>
                              <w:t>283 091 422, slavicekp@praha9.cz</w:t>
                            </w:r>
                          </w:p>
                        </w:txbxContent>
                      </wps:txbx>
                      <wps:bodyPr wrap="square" lIns="76200" tIns="76200" rIns="76200" bIns="762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61.8pt;margin-top:204.1pt;width:154pt;height:582.25pt;z-index:25165926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" fillcolor="#ebebeb" stroked="f" strokeweight="1pt">
                <v:stroke miterlimit="4"/>
                <v:textbox inset="6pt,6pt,6pt,6pt">
                  <w:txbxContent>
                    <w:p w:rsidR="00F37F09" w:rsidRDefault="00053D13">
                      <w:pPr>
                        <w:pStyle w:val="Nadpis2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Příznaky onemocnění </w:t>
                      </w:r>
                    </w:p>
                    <w:p w:rsidR="00F37F09" w:rsidRDefault="00053D13">
                      <w:pPr>
                        <w:pStyle w:val="Text2"/>
                      </w:pPr>
                      <w:r>
                        <w:t xml:space="preserve">Mezi hlavní příznaky patří: </w:t>
                      </w:r>
                    </w:p>
                    <w:p w:rsidR="00F37F09" w:rsidRDefault="00053D13">
                      <w:pPr>
                        <w:pStyle w:val="Text2"/>
                        <w:numPr>
                          <w:ilvl w:val="0"/>
                          <w:numId w:val="3"/>
                        </w:numPr>
                      </w:pPr>
                      <w:r>
                        <w:t xml:space="preserve">horečka, </w:t>
                      </w:r>
                    </w:p>
                    <w:p w:rsidR="00F37F09" w:rsidRDefault="00053D13">
                      <w:pPr>
                        <w:pStyle w:val="Text2"/>
                        <w:numPr>
                          <w:ilvl w:val="0"/>
                          <w:numId w:val="3"/>
                        </w:numPr>
                      </w:pPr>
                      <w:r>
                        <w:t xml:space="preserve">kašel, </w:t>
                      </w:r>
                    </w:p>
                    <w:p w:rsidR="00F37F09" w:rsidRDefault="00053D13">
                      <w:pPr>
                        <w:pStyle w:val="Text2"/>
                        <w:numPr>
                          <w:ilvl w:val="0"/>
                          <w:numId w:val="3"/>
                        </w:numPr>
                      </w:pPr>
                      <w:r>
                        <w:t xml:space="preserve">obtížné dýchání, </w:t>
                      </w:r>
                    </w:p>
                    <w:p w:rsidR="00F37F09" w:rsidRDefault="00053D13">
                      <w:pPr>
                        <w:pStyle w:val="Text2"/>
                        <w:numPr>
                          <w:ilvl w:val="0"/>
                          <w:numId w:val="3"/>
                        </w:numPr>
                      </w:pPr>
                      <w:r>
                        <w:t xml:space="preserve">bolest svalů, </w:t>
                      </w:r>
                    </w:p>
                    <w:p w:rsidR="00F37F09" w:rsidRDefault="00053D13">
                      <w:pPr>
                        <w:pStyle w:val="Text2"/>
                        <w:numPr>
                          <w:ilvl w:val="0"/>
                          <w:numId w:val="3"/>
                        </w:numPr>
                      </w:pPr>
                      <w:r>
                        <w:t xml:space="preserve">únava </w:t>
                      </w:r>
                    </w:p>
                    <w:p w:rsidR="00F37F09" w:rsidRDefault="00053D13">
                      <w:pPr>
                        <w:pStyle w:val="Nadpis2"/>
                      </w:pPr>
                      <w:r>
                        <w:t xml:space="preserve">Koho kontaktovat? </w:t>
                      </w:r>
                    </w:p>
                    <w:p w:rsidR="00F37F09" w:rsidRDefault="00053D13">
                      <w:pPr>
                        <w:pStyle w:val="Text2"/>
                      </w:pPr>
                      <w:r>
                        <w:t xml:space="preserve">Telefonicky nebo e-mailem svého ošetřujícího praktického lékaře. </w:t>
                      </w:r>
                    </w:p>
                    <w:p w:rsidR="00F37F09" w:rsidRDefault="00053D13">
                      <w:pPr>
                        <w:pStyle w:val="Text2"/>
                      </w:pPr>
                      <w:r>
                        <w:t xml:space="preserve">Hygienickou stanici hl. m. Prahy na tel. č. 1212. </w:t>
                      </w:r>
                    </w:p>
                    <w:p w:rsidR="00F37F09" w:rsidRDefault="00053D13">
                      <w:pPr>
                        <w:pStyle w:val="Text2"/>
                      </w:pPr>
                      <w:r>
                        <w:t xml:space="preserve">Při zhoršení zdravotního stavu volejte RZS na tel. č. 155. </w:t>
                      </w:r>
                    </w:p>
                    <w:p w:rsidR="00F37F09" w:rsidRDefault="00053D13">
                      <w:pPr>
                        <w:pStyle w:val="Nadpis2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Úřední hodiny ÚMČ Prahy 9 </w:t>
                      </w:r>
                    </w:p>
                    <w:p w:rsidR="00F37F09" w:rsidRDefault="00053D13">
                      <w:pPr>
                        <w:pStyle w:val="Text2"/>
                      </w:pPr>
                      <w:r>
                        <w:t xml:space="preserve">PO a ST od 14 - 17:00 hod. </w:t>
                      </w:r>
                    </w:p>
                    <w:p w:rsidR="00F37F09" w:rsidRDefault="00053D13">
                      <w:pPr>
                        <w:pStyle w:val="Text2"/>
                      </w:pPr>
                      <w:r>
                        <w:t>Zvažte, prosím, zda je osobní návštěva úřadu opravdu nutná. Ke komunikaci s úředníky využi</w:t>
                      </w:r>
                      <w:r>
                        <w:t xml:space="preserve">jte telefon, e-mail nebo datovou schránku. </w:t>
                      </w:r>
                    </w:p>
                    <w:p w:rsidR="00F37F09" w:rsidRDefault="00053D13">
                      <w:pPr>
                        <w:pStyle w:val="Text2"/>
                      </w:pPr>
                      <w:r>
                        <w:t xml:space="preserve">Ústředna ÚMČ Prahy 9 má telefonní číslo 283 091 111. </w:t>
                      </w:r>
                    </w:p>
                    <w:p w:rsidR="00924947" w:rsidRDefault="00924947">
                      <w:pPr>
                        <w:pStyle w:val="Text2"/>
                      </w:pPr>
                      <w:r>
                        <w:t>Oddělení sociální péče a prevence:</w:t>
                      </w:r>
                    </w:p>
                    <w:p w:rsidR="00924947" w:rsidRDefault="00924947">
                      <w:pPr>
                        <w:pStyle w:val="Text2"/>
                      </w:pPr>
                      <w:r>
                        <w:t xml:space="preserve">Petr Slavíček, </w:t>
                      </w:r>
                      <w:proofErr w:type="spellStart"/>
                      <w:r>
                        <w:t>DiS</w:t>
                      </w:r>
                      <w:proofErr w:type="spellEnd"/>
                      <w:r>
                        <w:t xml:space="preserve">. </w:t>
                      </w:r>
                    </w:p>
                    <w:p w:rsidR="00924947" w:rsidRDefault="00924947">
                      <w:pPr>
                        <w:pStyle w:val="Text2"/>
                      </w:pPr>
                      <w:r>
                        <w:t>283 091 422, slavicekp@praha9.cz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3200" distB="203200" distL="203200" distR="203200" simplePos="0" relativeHeight="251660288" behindDoc="0" locked="0" layoutInCell="1" allowOverlap="1">
                <wp:simplePos x="0" y="0"/>
                <wp:positionH relativeFrom="page">
                  <wp:posOffset>2920999</wp:posOffset>
                </wp:positionH>
                <wp:positionV relativeFrom="page">
                  <wp:posOffset>2601912</wp:posOffset>
                </wp:positionV>
                <wp:extent cx="1" cy="7197379"/>
                <wp:effectExtent l="0" t="0" r="0" b="0"/>
                <wp:wrapSquare wrapText="bothSides" distT="203200" distB="203200" distL="203200" distR="2032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7197379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230.0pt;margin-top:204.9pt;width:0.0pt;height:566.7pt;z-index:251660288;mso-position-horizontal:absolute;mso-position-horizontal-relative:page;mso-position-vertical:absolute;mso-position-vertical-relative:page;mso-wrap-distance-left:16.0pt;mso-wrap-distance-top:16.0pt;mso-wrap-distance-right:16.0pt;mso-wrap-distance-bottom:16.0pt;flip:x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square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3200" distB="203200" distL="203200" distR="203200" simplePos="0" relativeHeight="251661312" behindDoc="0" locked="0" layoutInCell="1" allowOverlap="1">
                <wp:simplePos x="0" y="0"/>
                <wp:positionH relativeFrom="page">
                  <wp:posOffset>594359</wp:posOffset>
                </wp:positionH>
                <wp:positionV relativeFrom="page">
                  <wp:posOffset>482600</wp:posOffset>
                </wp:positionV>
                <wp:extent cx="1" cy="932267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9322675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46.8pt;margin-top:38.0pt;width:0.0pt;height:734.1pt;z-index:251661312;mso-position-horizontal:absolute;mso-position-horizontal-relative:page;mso-position-vertical:absolute;mso-position-vertical-relative:page;mso-wrap-distance-left:16.0pt;mso-wrap-distance-top:16.0pt;mso-wrap-distance-right:16.0pt;mso-wrap-distance-bottom:16.0pt;flip:x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3200" distB="203200" distL="203200" distR="203200" simplePos="0" relativeHeight="251662336" behindDoc="0" locked="0" layoutInCell="1" allowOverlap="1">
                <wp:simplePos x="0" y="0"/>
                <wp:positionH relativeFrom="page">
                  <wp:posOffset>6959600</wp:posOffset>
                </wp:positionH>
                <wp:positionV relativeFrom="page">
                  <wp:posOffset>482600</wp:posOffset>
                </wp:positionV>
                <wp:extent cx="1" cy="9327571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932757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548.0pt;margin-top:38.0pt;width:0.0pt;height:734.5pt;z-index:251662336;mso-position-horizontal:absolute;mso-position-horizontal-relative:page;mso-position-vertical:absolute;mso-position-vertical-relative:page;mso-wrap-distance-left:16.0pt;mso-wrap-distance-top:16.0pt;mso-wrap-distance-right:16.0pt;mso-wrap-distance-bottom:16.0pt;flip:x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3048000</wp:posOffset>
                </wp:positionH>
                <wp:positionV relativeFrom="page">
                  <wp:posOffset>2628900</wp:posOffset>
                </wp:positionV>
                <wp:extent cx="3848100" cy="2540000"/>
                <wp:effectExtent l="0" t="0" r="0" b="0"/>
                <wp:wrapSquare wrapText="left" distT="152400" distB="152400" distL="152400" distR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100" cy="2540000"/>
                          <a:chOff x="0" y="0"/>
                          <a:chExt cx="3848100" cy="2540000"/>
                        </a:xfrm>
                      </wpg:grpSpPr>
                      <pic:pic xmlns:pic="http://schemas.openxmlformats.org/drawingml/2006/picture">
                        <pic:nvPicPr>
                          <pic:cNvPr id="1073741830" name="5988555_coronavirus-thumb-img-COVID-01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5650" r="5650"/>
                          <a:stretch>
                            <a:fillRect/>
                          </a:stretch>
                        </pic:blipFill>
                        <pic:spPr>
                          <a:xfrm>
                            <a:off x="63500" y="38100"/>
                            <a:ext cx="3721100" cy="2362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9" name="Obrázek 1073741829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0" cy="254000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0" style="visibility:visible;position:absolute;margin-left:240.0pt;margin-top:207.0pt;width:303.0pt;height:200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3848100,2540000">
                <w10:wrap type="square" side="left" anchorx="page" anchory="page"/>
                <v:shape id="_x0000_s1031" type="#_x0000_t75" style="position:absolute;left:63500;top:38100;width:3721100;height:2362200;">
                  <v:imagedata r:id="rId9" o:title="5988555_coronavirus-thumb-img-COVID-01.jpg" cropleft="5.7%" cropright="5.7%"/>
                </v:shape>
                <v:shape id="_x0000_s1032" type="#_x0000_t75" style="position:absolute;left:0;top:0;width:3848100;height:2540000;">
                  <v:imagedata r:id="rId1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838200</wp:posOffset>
                </wp:positionV>
                <wp:extent cx="6184900" cy="1638300"/>
                <wp:effectExtent l="0" t="0" r="0" b="0"/>
                <wp:wrapSquare wrapText="bothSides" distT="152400" distB="152400" distL="152400" distR="1524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1638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7F09" w:rsidRDefault="00053D13">
                            <w:pPr>
                              <w:pStyle w:val="Nzev"/>
                              <w:rPr>
                                <w:rFonts w:ascii="Avenir Next" w:eastAsia="Avenir Next" w:hAnsi="Avenir Next" w:cs="Avenir Nex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venir Next" w:hAnsi="Avenir Next"/>
                                <w:b/>
                                <w:bCs/>
                              </w:rPr>
                              <w:t>COVID-19</w:t>
                            </w:r>
                          </w:p>
                          <w:p w:rsidR="00F37F09" w:rsidRDefault="00053D13">
                            <w:pPr>
                              <w:pStyle w:val="Podtitul"/>
                            </w:pPr>
                            <w:r>
                              <w:rPr>
                                <w:rFonts w:ascii="Avenir Next" w:eastAsia="Avenir Next" w:hAnsi="Avenir Next" w:cs="Avenir Next"/>
                                <w:b/>
                                <w:bCs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venir Next" w:hAnsi="Avenir Next"/>
                                <w:b/>
                                <w:bCs/>
                              </w:rPr>
                              <w:t xml:space="preserve">Informace pro občany Městské části Praha 9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54.0pt;margin-top:66.0pt;width:487.0pt;height:129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ázev"/>
                        <w:rPr>
                          <w:rFonts w:ascii="Avenir Next" w:cs="Avenir Next" w:hAnsi="Avenir Next" w:eastAsia="Avenir Next"/>
                          <w:b w:val="1"/>
                          <w:bCs w:val="1"/>
                        </w:rPr>
                      </w:pPr>
                      <w:r>
                        <w:rPr>
                          <w:rFonts w:ascii="Avenir Next" w:hAnsi="Avenir Next"/>
                          <w:b w:val="1"/>
                          <w:bCs w:val="1"/>
                          <w:rtl w:val="0"/>
                        </w:rPr>
                        <w:t>COVID-19</w:t>
                      </w:r>
                    </w:p>
                    <w:p>
                      <w:pPr>
                        <w:pStyle w:val="Podtitul"/>
                      </w:pPr>
                      <w:r>
                        <w:rPr>
                          <w:rFonts w:ascii="Avenir Next" w:cs="Avenir Next" w:hAnsi="Avenir Next" w:eastAsia="Avenir Next"/>
                          <w:b w:val="1"/>
                          <w:bCs w:val="1"/>
                          <w:rtl w:val="0"/>
                        </w:rPr>
                        <w:tab/>
                        <w:t xml:space="preserve">  </w:t>
                      </w:r>
                      <w:r>
                        <w:rPr>
                          <w:rFonts w:ascii="Avenir Next" w:hAnsi="Avenir Next"/>
                          <w:b w:val="1"/>
                          <w:bCs w:val="1"/>
                          <w:rtl w:val="0"/>
                        </w:rPr>
                        <w:t>Informace pro ob</w:t>
                      </w:r>
                      <w:r>
                        <w:rPr>
                          <w:rFonts w:ascii="Avenir Next" w:hAnsi="Avenir Next" w:hint="default"/>
                          <w:b w:val="1"/>
                          <w:bCs w:val="1"/>
                          <w:rtl w:val="0"/>
                        </w:rPr>
                        <w:t>č</w:t>
                      </w:r>
                      <w:r>
                        <w:rPr>
                          <w:rFonts w:ascii="Avenir Next" w:hAnsi="Avenir Next"/>
                          <w:b w:val="1"/>
                          <w:bCs w:val="1"/>
                          <w:rtl w:val="0"/>
                        </w:rPr>
                        <w:t>any M</w:t>
                      </w:r>
                      <w:r>
                        <w:rPr>
                          <w:rFonts w:ascii="Avenir Next" w:hAnsi="Avenir Next" w:hint="default"/>
                          <w:b w:val="1"/>
                          <w:bCs w:val="1"/>
                          <w:rtl w:val="0"/>
                        </w:rPr>
                        <w:t>ě</w:t>
                      </w:r>
                      <w:r>
                        <w:rPr>
                          <w:rFonts w:ascii="Avenir Next" w:hAnsi="Avenir Next"/>
                          <w:b w:val="1"/>
                          <w:bCs w:val="1"/>
                          <w:rtl w:val="0"/>
                        </w:rPr>
                        <w:t>stsk</w:t>
                      </w:r>
                      <w:r>
                        <w:rPr>
                          <w:rFonts w:ascii="Avenir Next" w:hAnsi="Avenir Next" w:hint="default"/>
                          <w:b w:val="1"/>
                          <w:bCs w:val="1"/>
                          <w:rtl w:val="0"/>
                        </w:rPr>
                        <w:t>é čá</w:t>
                      </w:r>
                      <w:r>
                        <w:rPr>
                          <w:rFonts w:ascii="Avenir Next" w:hAnsi="Avenir Next"/>
                          <w:b w:val="1"/>
                          <w:bCs w:val="1"/>
                          <w:rtl w:val="0"/>
                        </w:rPr>
                        <w:t xml:space="preserve">sti Praha 9 </w:t>
                      </w:r>
                      <w:r>
                        <w:rPr>
                          <w:rFonts w:ascii="Avenir Next" w:hAnsi="Avenir Next"/>
                          <w:b w:val="1"/>
                          <w:bCs w:val="1"/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762000</wp:posOffset>
                </wp:positionV>
                <wp:extent cx="6188138" cy="1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8138" cy="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7A7A7A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54.0pt;margin-top:60.0pt;width:487.3pt;height:0.0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7A7A7A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t xml:space="preserve">Desatero ke </w:t>
      </w:r>
      <w:proofErr w:type="spellStart"/>
      <w:r>
        <w:t>koronaviru</w:t>
      </w:r>
      <w:proofErr w:type="spellEnd"/>
      <w:r>
        <w:t xml:space="preserve"> </w:t>
      </w:r>
    </w:p>
    <w:p w:rsidR="00F37F09" w:rsidRDefault="00053D13">
      <w:pPr>
        <w:pStyle w:val="Text"/>
        <w:numPr>
          <w:ilvl w:val="0"/>
          <w:numId w:val="2"/>
        </w:numPr>
      </w:pPr>
      <w:r>
        <w:t xml:space="preserve">Často a důkladně si myjte ruce. </w:t>
      </w:r>
    </w:p>
    <w:p w:rsidR="00F37F09" w:rsidRDefault="00053D13">
      <w:pPr>
        <w:pStyle w:val="Text"/>
        <w:numPr>
          <w:ilvl w:val="0"/>
          <w:numId w:val="2"/>
        </w:numPr>
      </w:pPr>
      <w:r>
        <w:t xml:space="preserve">Pravidelně dezinfekcí otírejte vlastní předměty. </w:t>
      </w:r>
    </w:p>
    <w:p w:rsidR="00F37F09" w:rsidRDefault="00053D13">
      <w:pPr>
        <w:pStyle w:val="Text"/>
        <w:numPr>
          <w:ilvl w:val="0"/>
          <w:numId w:val="2"/>
        </w:numPr>
      </w:pPr>
      <w:r>
        <w:t xml:space="preserve">Kašlete a kýchejte do papírových kapesníků. </w:t>
      </w:r>
    </w:p>
    <w:p w:rsidR="00F37F09" w:rsidRDefault="00053D13">
      <w:pPr>
        <w:pStyle w:val="Text"/>
        <w:numPr>
          <w:ilvl w:val="0"/>
          <w:numId w:val="2"/>
        </w:numPr>
      </w:pPr>
      <w:r>
        <w:t xml:space="preserve">Používejte papírové kapesníky. </w:t>
      </w:r>
    </w:p>
    <w:p w:rsidR="00F37F09" w:rsidRDefault="00053D13">
      <w:pPr>
        <w:pStyle w:val="Text"/>
        <w:numPr>
          <w:ilvl w:val="0"/>
          <w:numId w:val="2"/>
        </w:numPr>
      </w:pPr>
      <w:r>
        <w:t xml:space="preserve">Vyhýbejte se větším skupinám lidí. </w:t>
      </w:r>
    </w:p>
    <w:p w:rsidR="00F37F09" w:rsidRDefault="00053D13">
      <w:pPr>
        <w:pStyle w:val="Text"/>
        <w:numPr>
          <w:ilvl w:val="0"/>
          <w:numId w:val="2"/>
        </w:numPr>
      </w:pPr>
      <w:r>
        <w:t xml:space="preserve">Eliminujte kontakt se staršími a nemocnými lidmi. </w:t>
      </w:r>
    </w:p>
    <w:p w:rsidR="00F37F09" w:rsidRDefault="00053D13">
      <w:pPr>
        <w:pStyle w:val="Text"/>
        <w:numPr>
          <w:ilvl w:val="0"/>
          <w:numId w:val="2"/>
        </w:numPr>
      </w:pPr>
      <w:r>
        <w:t>Necestuj</w:t>
      </w:r>
      <w:r w:rsidR="00924947">
        <w:t>t</w:t>
      </w:r>
      <w:r>
        <w:t xml:space="preserve">e (neplatí pro nákupy a cesty k lékařům) </w:t>
      </w:r>
    </w:p>
    <w:p w:rsidR="00F37F09" w:rsidRDefault="00053D13">
      <w:pPr>
        <w:pStyle w:val="Text"/>
        <w:numPr>
          <w:ilvl w:val="0"/>
          <w:numId w:val="2"/>
        </w:numPr>
      </w:pPr>
      <w:r>
        <w:t xml:space="preserve">Pokud se necítíte dobře, zůstaňte doma. </w:t>
      </w:r>
    </w:p>
    <w:p w:rsidR="00F37F09" w:rsidRDefault="00053D13">
      <w:pPr>
        <w:pStyle w:val="Text"/>
        <w:numPr>
          <w:ilvl w:val="0"/>
          <w:numId w:val="2"/>
        </w:numPr>
      </w:pPr>
      <w:r>
        <w:t xml:space="preserve">Sledujte aktuální informace na ověřených webech </w:t>
      </w:r>
      <w:r w:rsidR="00924947">
        <w:t xml:space="preserve">   </w:t>
      </w:r>
      <w:r w:rsidR="00924947">
        <w:br/>
        <w:t xml:space="preserve">        </w:t>
      </w:r>
      <w:proofErr w:type="gramStart"/>
      <w:r w:rsidR="00924947">
        <w:t xml:space="preserve">   </w:t>
      </w:r>
      <w:r>
        <w:t>(</w:t>
      </w:r>
      <w:proofErr w:type="gramEnd"/>
      <w:r w:rsidR="00841721">
        <w:fldChar w:fldCharType="begin"/>
      </w:r>
      <w:r w:rsidR="00841721">
        <w:instrText xml:space="preserve"> HYPERLINK "http://mzcr.cz" </w:instrText>
      </w:r>
      <w:r w:rsidR="00841721">
        <w:fldChar w:fldCharType="separate"/>
      </w:r>
      <w:r>
        <w:rPr>
          <w:rStyle w:val="Hyperlink0"/>
        </w:rPr>
        <w:t>mzcr.cz</w:t>
      </w:r>
      <w:r w:rsidR="00841721">
        <w:rPr>
          <w:rStyle w:val="Hyperlink0"/>
        </w:rPr>
        <w:fldChar w:fldCharType="end"/>
      </w:r>
      <w:r>
        <w:t>)</w:t>
      </w:r>
    </w:p>
    <w:p w:rsidR="00F37F09" w:rsidRDefault="00053D13">
      <w:pPr>
        <w:pStyle w:val="Text"/>
        <w:numPr>
          <w:ilvl w:val="0"/>
          <w:numId w:val="2"/>
        </w:numPr>
      </w:pPr>
      <w:r>
        <w:t xml:space="preserve">Řiďte se doporučením úřadů a vlády ČR. </w:t>
      </w:r>
    </w:p>
    <w:p w:rsidR="004C6E01" w:rsidRDefault="00053D13">
      <w:pPr>
        <w:pStyle w:val="Text"/>
        <w:rPr>
          <w:b/>
          <w:bCs/>
          <w:color w:val="F1072D"/>
        </w:rPr>
      </w:pPr>
      <w:r w:rsidRPr="004C6E01">
        <w:rPr>
          <w:b/>
          <w:bCs/>
          <w:color w:val="F1072D"/>
        </w:rPr>
        <w:t xml:space="preserve">Linky pro seniory: 800 160 166, 725 113 370 </w:t>
      </w:r>
      <w:r>
        <w:rPr>
          <w:b/>
          <w:bCs/>
          <w:color w:val="F1072D"/>
        </w:rPr>
        <w:t>Na těchto linkách můžete požádat o nákup potravin</w:t>
      </w:r>
      <w:r w:rsidR="004C6E01">
        <w:rPr>
          <w:b/>
          <w:bCs/>
          <w:color w:val="F1072D"/>
        </w:rPr>
        <w:t xml:space="preserve"> a </w:t>
      </w:r>
      <w:r>
        <w:rPr>
          <w:b/>
          <w:bCs/>
          <w:color w:val="F1072D"/>
        </w:rPr>
        <w:t>léků.</w:t>
      </w:r>
      <w:r w:rsidR="004C6E01">
        <w:rPr>
          <w:b/>
          <w:bCs/>
          <w:color w:val="F1072D"/>
        </w:rPr>
        <w:t xml:space="preserve"> </w:t>
      </w:r>
    </w:p>
    <w:p w:rsidR="00F37F09" w:rsidRPr="004C6E01" w:rsidRDefault="004C6E01">
      <w:pPr>
        <w:pStyle w:val="Text"/>
        <w:rPr>
          <w:b/>
          <w:bCs/>
          <w:color w:val="F1072D"/>
        </w:rPr>
      </w:pPr>
      <w:r>
        <w:rPr>
          <w:b/>
          <w:bCs/>
          <w:color w:val="F1072D"/>
        </w:rPr>
        <w:t xml:space="preserve">Informační servis pro seniory a osoby zdravotně znevýhodněné, žijící na území </w:t>
      </w:r>
      <w:proofErr w:type="spellStart"/>
      <w:r>
        <w:rPr>
          <w:b/>
          <w:bCs/>
          <w:color w:val="F1072D"/>
        </w:rPr>
        <w:t>Mč</w:t>
      </w:r>
      <w:proofErr w:type="spellEnd"/>
      <w:r>
        <w:rPr>
          <w:b/>
          <w:bCs/>
          <w:color w:val="F1072D"/>
        </w:rPr>
        <w:t xml:space="preserve"> Prahy 9: </w:t>
      </w:r>
      <w:r>
        <w:rPr>
          <w:b/>
          <w:bCs/>
          <w:color w:val="F1072D"/>
        </w:rPr>
        <w:br/>
        <w:t xml:space="preserve">283 091 </w:t>
      </w:r>
      <w:proofErr w:type="gramStart"/>
      <w:r>
        <w:rPr>
          <w:b/>
          <w:bCs/>
          <w:color w:val="F1072D"/>
        </w:rPr>
        <w:t>523,  283</w:t>
      </w:r>
      <w:proofErr w:type="gramEnd"/>
      <w:r>
        <w:rPr>
          <w:b/>
          <w:bCs/>
          <w:color w:val="F1072D"/>
        </w:rPr>
        <w:t xml:space="preserve"> 091 536.</w:t>
      </w:r>
      <w:r w:rsidR="00053D13">
        <w:rPr>
          <w:noProof/>
        </w:rPr>
        <mc:AlternateContent>
          <mc:Choice Requires="wps">
            <w:drawing>
              <wp:anchor distT="203200" distB="203200" distL="203200" distR="203200" simplePos="0" relativeHeight="251666432" behindDoc="0" locked="0" layoutInCell="1" allowOverlap="1">
                <wp:simplePos x="0" y="0"/>
                <wp:positionH relativeFrom="page">
                  <wp:posOffset>596899</wp:posOffset>
                </wp:positionH>
                <wp:positionV relativeFrom="page">
                  <wp:posOffset>482600</wp:posOffset>
                </wp:positionV>
                <wp:extent cx="1" cy="932180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932180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47.0pt;margin-top:38.0pt;width:0.0pt;height:734.0pt;z-index:251666432;mso-position-horizontal:absolute;mso-position-horizontal-relative:page;mso-position-vertical:absolute;mso-position-vertical-relative:page;mso-wrap-distance-left:16.0pt;mso-wrap-distance-top:16.0pt;mso-wrap-distance-right:16.0pt;mso-wrap-distance-bottom:16.0pt;flip:x;">
                <v:fill on="f"/>
                <v:stroke filltype="solid" color="#929292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b/>
          <w:bCs/>
          <w:color w:val="F1072D"/>
        </w:rPr>
        <w:t xml:space="preserve"> </w:t>
      </w:r>
    </w:p>
    <w:sectPr w:rsidR="00F37F09" w:rsidRPr="004C6E01" w:rsidSect="004C6E01">
      <w:headerReference w:type="default" r:id="rId11"/>
      <w:footerReference w:type="default" r:id="rId12"/>
      <w:pgSz w:w="11900" w:h="16840"/>
      <w:pgMar w:top="1400" w:right="1200" w:bottom="696" w:left="1200" w:header="720" w:footer="8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721" w:rsidRDefault="00841721">
      <w:r>
        <w:separator/>
      </w:r>
    </w:p>
  </w:endnote>
  <w:endnote w:type="continuationSeparator" w:id="0">
    <w:p w:rsidR="00841721" w:rsidRDefault="0084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efler Text">
    <w:panose1 w:val="02030602050506020203"/>
    <w:charset w:val="00"/>
    <w:family w:val="roman"/>
    <w:pitch w:val="variable"/>
    <w:sig w:usb0="800002FF" w:usb1="5000204B" w:usb2="00000004" w:usb3="00000000" w:csb0="00000197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Ultra Light">
    <w:panose1 w:val="020B0203020202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F09" w:rsidRDefault="00F37F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721" w:rsidRDefault="00841721">
      <w:r>
        <w:separator/>
      </w:r>
    </w:p>
  </w:footnote>
  <w:footnote w:type="continuationSeparator" w:id="0">
    <w:p w:rsidR="00841721" w:rsidRDefault="00841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F09" w:rsidRDefault="00053D13">
    <w:pPr>
      <w:pStyle w:val="Zhlavazpat"/>
      <w:tabs>
        <w:tab w:val="clear" w:pos="9020"/>
        <w:tab w:val="center" w:pos="4750"/>
        <w:tab w:val="right" w:pos="9500"/>
      </w:tabs>
    </w:pPr>
    <w:r>
      <w:tab/>
    </w:r>
    <w:r>
      <w:tab/>
    </w:r>
    <w:r>
      <w:fldChar w:fldCharType="begin" w:fldLock="1"/>
    </w:r>
    <w:r>
      <w:instrText xml:space="preserve"> DATE \@ "d. MMMM y" </w:instrText>
    </w:r>
    <w:r>
      <w:fldChar w:fldCharType="separate"/>
    </w:r>
    <w:r>
      <w:t>29. března 2020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F2D0E"/>
    <w:multiLevelType w:val="hybridMultilevel"/>
    <w:tmpl w:val="5A5CE592"/>
    <w:lvl w:ilvl="0" w:tplc="9CB6621A">
      <w:start w:val="1"/>
      <w:numFmt w:val="bullet"/>
      <w:lvlText w:val="-"/>
      <w:lvlJc w:val="left"/>
      <w:pPr>
        <w:ind w:left="1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AA0F6A">
      <w:start w:val="1"/>
      <w:numFmt w:val="bullet"/>
      <w:lvlText w:val="-"/>
      <w:lvlJc w:val="left"/>
      <w:pPr>
        <w:ind w:left="3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A60BB4">
      <w:start w:val="1"/>
      <w:numFmt w:val="bullet"/>
      <w:lvlText w:val="-"/>
      <w:lvlJc w:val="left"/>
      <w:pPr>
        <w:ind w:left="5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884C50">
      <w:start w:val="1"/>
      <w:numFmt w:val="bullet"/>
      <w:lvlText w:val="-"/>
      <w:lvlJc w:val="left"/>
      <w:pPr>
        <w:ind w:left="7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98D36E">
      <w:start w:val="1"/>
      <w:numFmt w:val="bullet"/>
      <w:lvlText w:val="-"/>
      <w:lvlJc w:val="left"/>
      <w:pPr>
        <w:ind w:left="9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A033C2">
      <w:start w:val="1"/>
      <w:numFmt w:val="bullet"/>
      <w:lvlText w:val="-"/>
      <w:lvlJc w:val="left"/>
      <w:pPr>
        <w:ind w:left="11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28121C">
      <w:start w:val="1"/>
      <w:numFmt w:val="bullet"/>
      <w:lvlText w:val="-"/>
      <w:lvlJc w:val="left"/>
      <w:pPr>
        <w:ind w:left="13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3A443C">
      <w:start w:val="1"/>
      <w:numFmt w:val="bullet"/>
      <w:lvlText w:val="-"/>
      <w:lvlJc w:val="left"/>
      <w:pPr>
        <w:ind w:left="15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FE91A6">
      <w:start w:val="1"/>
      <w:numFmt w:val="bullet"/>
      <w:lvlText w:val="-"/>
      <w:lvlJc w:val="left"/>
      <w:pPr>
        <w:ind w:left="17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EF6791"/>
    <w:multiLevelType w:val="hybridMultilevel"/>
    <w:tmpl w:val="513CE978"/>
    <w:numStyleLink w:val="sla"/>
  </w:abstractNum>
  <w:abstractNum w:abstractNumId="2" w15:restartNumberingAfterBreak="0">
    <w:nsid w:val="40402604"/>
    <w:multiLevelType w:val="hybridMultilevel"/>
    <w:tmpl w:val="513CE978"/>
    <w:styleLink w:val="sla"/>
    <w:lvl w:ilvl="0" w:tplc="4F106C6A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1CC3B2">
      <w:start w:val="1"/>
      <w:numFmt w:val="decimal"/>
      <w:lvlText w:val="%2."/>
      <w:lvlJc w:val="left"/>
      <w:pPr>
        <w:ind w:left="6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A4F37A">
      <w:start w:val="1"/>
      <w:numFmt w:val="decimal"/>
      <w:lvlText w:val="%3."/>
      <w:lvlJc w:val="left"/>
      <w:pPr>
        <w:ind w:left="9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8AD904">
      <w:start w:val="1"/>
      <w:numFmt w:val="decimal"/>
      <w:lvlText w:val="%4."/>
      <w:lvlJc w:val="left"/>
      <w:pPr>
        <w:ind w:left="12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CC4A9E">
      <w:start w:val="1"/>
      <w:numFmt w:val="decimal"/>
      <w:lvlText w:val="%5."/>
      <w:lvlJc w:val="left"/>
      <w:pPr>
        <w:ind w:left="15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5A560A">
      <w:start w:val="1"/>
      <w:numFmt w:val="decimal"/>
      <w:lvlText w:val="%6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5ED536">
      <w:start w:val="1"/>
      <w:numFmt w:val="decimal"/>
      <w:lvlText w:val="%7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DC0348">
      <w:start w:val="1"/>
      <w:numFmt w:val="decimal"/>
      <w:lvlText w:val="%8."/>
      <w:lvlJc w:val="left"/>
      <w:pPr>
        <w:ind w:left="24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1286F0">
      <w:start w:val="1"/>
      <w:numFmt w:val="decimal"/>
      <w:lvlText w:val="%9."/>
      <w:lvlJc w:val="left"/>
      <w:pPr>
        <w:ind w:left="27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F09"/>
    <w:rsid w:val="00053D13"/>
    <w:rsid w:val="004C6E01"/>
    <w:rsid w:val="00841721"/>
    <w:rsid w:val="00924947"/>
    <w:rsid w:val="00F3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65A6"/>
  <w15:docId w15:val="{AFD2935F-22CD-9E41-9D8B-63E7D54A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2">
    <w:name w:val="heading 2"/>
    <w:next w:val="Text"/>
    <w:uiPriority w:val="9"/>
    <w:unhideWhenUsed/>
    <w:qFormat/>
    <w:pPr>
      <w:pBdr>
        <w:bottom w:val="dotted" w:sz="8" w:space="0" w:color="476D99"/>
      </w:pBdr>
      <w:spacing w:after="120"/>
      <w:outlineLvl w:val="1"/>
    </w:pPr>
    <w:rPr>
      <w:rFonts w:ascii="Hoefler Text" w:hAnsi="Hoefler Text" w:cs="Arial Unicode MS"/>
      <w:b/>
      <w:bCs/>
      <w:color w:val="008CB4"/>
      <w:spacing w:val="2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  <w:spacing w:line="288" w:lineRule="auto"/>
    </w:pPr>
    <w:rPr>
      <w:rFonts w:ascii="Avenir Next Medium" w:hAnsi="Avenir Next Medium" w:cs="Arial Unicode MS"/>
      <w:color w:val="008CB4"/>
      <w14:textOutline w14:w="0" w14:cap="flat" w14:cmpd="sng" w14:algn="ctr">
        <w14:noFill/>
        <w14:prstDash w14:val="solid"/>
        <w14:bevel/>
      </w14:textOutline>
    </w:rPr>
  </w:style>
  <w:style w:type="paragraph" w:customStyle="1" w:styleId="Nadpis">
    <w:name w:val="Nadpis"/>
    <w:next w:val="Text"/>
    <w:pPr>
      <w:keepNext/>
      <w:spacing w:before="360" w:after="40"/>
      <w:outlineLvl w:val="0"/>
    </w:pPr>
    <w:rPr>
      <w:rFonts w:ascii="Hoefler Text" w:hAnsi="Hoefler Text" w:cs="Arial Unicode MS"/>
      <w:b/>
      <w:bCs/>
      <w:color w:val="008CB4"/>
      <w:sz w:val="44"/>
      <w:szCs w:val="4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before="80" w:after="180" w:line="288" w:lineRule="auto"/>
    </w:pPr>
    <w:rPr>
      <w:rFonts w:ascii="Hoefler Text" w:hAnsi="Hoefler Text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sla">
    <w:name w:val="Čísla"/>
    <w:pPr>
      <w:numPr>
        <w:numId w:val="1"/>
      </w:numPr>
    </w:pPr>
  </w:style>
  <w:style w:type="character" w:customStyle="1" w:styleId="Hyperlink0">
    <w:name w:val="Hyperlink.0"/>
    <w:basedOn w:val="Hypertextovodkaz"/>
    <w:rPr>
      <w:u w:val="single"/>
    </w:rPr>
  </w:style>
  <w:style w:type="paragraph" w:customStyle="1" w:styleId="Text2">
    <w:name w:val="Text 2"/>
    <w:pPr>
      <w:spacing w:after="200"/>
    </w:pPr>
    <w:rPr>
      <w:rFonts w:ascii="Avenir Next" w:hAnsi="Avenir Next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Nzev">
    <w:name w:val="Title"/>
    <w:uiPriority w:val="10"/>
    <w:qFormat/>
    <w:pPr>
      <w:keepNext/>
      <w:spacing w:after="180" w:line="216" w:lineRule="auto"/>
      <w:jc w:val="center"/>
      <w:outlineLvl w:val="0"/>
    </w:pPr>
    <w:rPr>
      <w:rFonts w:ascii="Avenir Next Ultra Light" w:hAnsi="Avenir Next Ultra Light" w:cs="Arial Unicode MS"/>
      <w:caps/>
      <w:color w:val="FF4013"/>
      <w:spacing w:val="-13"/>
      <w:sz w:val="136"/>
      <w:szCs w:val="136"/>
      <w14:textOutline w14:w="0" w14:cap="flat" w14:cmpd="sng" w14:algn="ctr">
        <w14:noFill/>
        <w14:prstDash w14:val="solid"/>
        <w14:bevel/>
      </w14:textOutline>
    </w:rPr>
  </w:style>
  <w:style w:type="paragraph" w:customStyle="1" w:styleId="Podtitul">
    <w:name w:val="Podtitul"/>
    <w:next w:val="Text"/>
    <w:pPr>
      <w:pBdr>
        <w:top w:val="single" w:sz="6" w:space="0" w:color="919191"/>
        <w:bottom w:val="single" w:sz="6" w:space="0" w:color="919191"/>
      </w:pBdr>
      <w:spacing w:line="288" w:lineRule="auto"/>
      <w:jc w:val="center"/>
    </w:pPr>
    <w:rPr>
      <w:rFonts w:ascii="Avenir Next Medium" w:eastAsia="Avenir Next Medium" w:hAnsi="Avenir Next Medium" w:cs="Avenir Next Medium"/>
      <w:color w:val="008CB4"/>
      <w:spacing w:val="2"/>
      <w:sz w:val="26"/>
      <w:szCs w:val="26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8_Classic_Informal_Newsletter">
  <a:themeElements>
    <a:clrScheme name="08_Classic_Informal_Newsletter">
      <a:dk1>
        <a:srgbClr val="000000"/>
      </a:dk1>
      <a:lt1>
        <a:srgbClr val="FFFFFF"/>
      </a:lt1>
      <a:dk2>
        <a:srgbClr val="6D6D6D"/>
      </a:dk2>
      <a:lt2>
        <a:srgbClr val="EBEBEB"/>
      </a:lt2>
      <a:accent1>
        <a:srgbClr val="47C0E1"/>
      </a:accent1>
      <a:accent2>
        <a:srgbClr val="43C2C3"/>
      </a:accent2>
      <a:accent3>
        <a:srgbClr val="99B440"/>
      </a:accent3>
      <a:accent4>
        <a:srgbClr val="F9C400"/>
      </a:accent4>
      <a:accent5>
        <a:srgbClr val="FF7449"/>
      </a:accent5>
      <a:accent6>
        <a:srgbClr val="FC6861"/>
      </a:accent6>
      <a:hlink>
        <a:srgbClr val="0000FF"/>
      </a:hlink>
      <a:folHlink>
        <a:srgbClr val="FF00FF"/>
      </a:folHlink>
    </a:clrScheme>
    <a:fontScheme name="08_Classic_Informal_Newsletter">
      <a:majorFont>
        <a:latin typeface="Avenir Next Ultra Light"/>
        <a:ea typeface="Avenir Next Ultra Light"/>
        <a:cs typeface="Avenir Next Ultra Light"/>
      </a:majorFont>
      <a:minorFont>
        <a:latin typeface="Hoefler Text"/>
        <a:ea typeface="Hoefler Text"/>
        <a:cs typeface="Hoefler Text"/>
      </a:minorFont>
    </a:fontScheme>
    <a:fmtScheme name="08_Classic_Informal_News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>
            <a:hueOff val="409046"/>
            <a:satOff val="3911"/>
            <a:lumOff val="-23973"/>
          </a:schemeClr>
        </a:solidFill>
        <a:ln w="12700" cap="flat">
          <a:noFill/>
          <a:miter lim="400000"/>
        </a:ln>
        <a:effectLst>
          <a:outerShdw blurRad="381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Demi Bold"/>
            <a:ea typeface="Avenir Next Demi Bold"/>
            <a:cs typeface="Avenir Next Demi Bold"/>
            <a:sym typeface="Avenir Next Demi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6">
              <a:hueOff val="409046"/>
              <a:satOff val="3911"/>
              <a:lumOff val="-23973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631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Slavíček</cp:lastModifiedBy>
  <cp:revision>3</cp:revision>
  <dcterms:created xsi:type="dcterms:W3CDTF">2020-03-29T17:58:00Z</dcterms:created>
  <dcterms:modified xsi:type="dcterms:W3CDTF">2020-03-29T19:57:00Z</dcterms:modified>
</cp:coreProperties>
</file>